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B1" w:rsidRPr="00681BB1" w:rsidRDefault="008805A9" w:rsidP="00681BB1">
      <w:pPr>
        <w:bidi/>
        <w:ind w:left="283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C49B3" wp14:editId="340420EF">
                <wp:simplePos x="0" y="0"/>
                <wp:positionH relativeFrom="column">
                  <wp:posOffset>-619125</wp:posOffset>
                </wp:positionH>
                <wp:positionV relativeFrom="paragraph">
                  <wp:posOffset>56515</wp:posOffset>
                </wp:positionV>
                <wp:extent cx="7334250" cy="581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581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3A7" w:rsidRDefault="005B13A7" w:rsidP="005B13A7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149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بررسی</w:t>
                            </w:r>
                            <w:r w:rsidRPr="006149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عملکرد دوره</w:t>
                            </w:r>
                            <w:r w:rsidRPr="006149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ای واحدهای فناور</w:t>
                            </w:r>
                          </w:p>
                          <w:p w:rsidR="005B13A7" w:rsidRPr="0061498A" w:rsidRDefault="005B13A7" w:rsidP="005B13A7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1498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(تکمیل شده توسط داور علمی) </w:t>
                            </w:r>
                          </w:p>
                          <w:p w:rsidR="006911D0" w:rsidRPr="006911D0" w:rsidRDefault="006911D0" w:rsidP="008805A9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8.75pt;margin-top:4.45pt;width:577.5pt;height:4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" fillcolor="#d8d8d8 [2732]" strokecolor="#d8d8d8 [2732]" strokeweight=".5pt">
                <v:textbox>
                  <w:txbxContent>
                    <w:p w:rsidR="005B13A7" w:rsidRDefault="005B13A7" w:rsidP="005B13A7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149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بررسی</w:t>
                      </w:r>
                      <w:r w:rsidRPr="006149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عملکرد دوره</w:t>
                      </w:r>
                      <w:r w:rsidRPr="006149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ای واحدهای فناور</w:t>
                      </w:r>
                    </w:p>
                    <w:p w:rsidR="005B13A7" w:rsidRPr="0061498A" w:rsidRDefault="005B13A7" w:rsidP="005B13A7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1498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(تکمیل شده توسط داور علمی) </w:t>
                      </w:r>
                    </w:p>
                    <w:p w:rsidR="006911D0" w:rsidRPr="006911D0" w:rsidRDefault="006911D0" w:rsidP="008805A9">
                      <w:pPr>
                        <w:bidi/>
                        <w:spacing w:after="0" w:line="240" w:lineRule="auto"/>
                        <w:jc w:val="left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1D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C87F1" wp14:editId="7B47DC53">
                <wp:simplePos x="0" y="0"/>
                <wp:positionH relativeFrom="column">
                  <wp:posOffset>-615315</wp:posOffset>
                </wp:positionH>
                <wp:positionV relativeFrom="paragraph">
                  <wp:posOffset>27305</wp:posOffset>
                </wp:positionV>
                <wp:extent cx="733425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45pt,2.15pt" to="529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81BB1" w:rsidRDefault="00681BB1" w:rsidP="00681BB1">
      <w:pPr>
        <w:pStyle w:val="ListParagraph"/>
        <w:bidi/>
        <w:ind w:left="283"/>
        <w:jc w:val="both"/>
        <w:rPr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Ind w:w="713" w:type="dxa"/>
        <w:tblLook w:val="04A0" w:firstRow="1" w:lastRow="0" w:firstColumn="1" w:lastColumn="0" w:noHBand="0" w:noVBand="1"/>
      </w:tblPr>
      <w:tblGrid>
        <w:gridCol w:w="9425"/>
      </w:tblGrid>
      <w:tr w:rsidR="005B13A7" w:rsidTr="008F4E7B">
        <w:trPr>
          <w:trHeight w:val="1097"/>
        </w:trPr>
        <w:tc>
          <w:tcPr>
            <w:tcW w:w="9425" w:type="dxa"/>
          </w:tcPr>
          <w:p w:rsidR="005B13A7" w:rsidRPr="003A7C3F" w:rsidRDefault="005B13A7" w:rsidP="008F4E7B">
            <w:pPr>
              <w:rPr>
                <w:b/>
                <w:bCs/>
                <w:rtl/>
                <w:lang w:bidi="fa-IR"/>
              </w:rPr>
            </w:pPr>
            <w:r w:rsidRPr="003A7C3F">
              <w:rPr>
                <w:rFonts w:eastAsia="Times New Roman"/>
                <w:b/>
                <w:bCs/>
                <w:sz w:val="22"/>
                <w:szCs w:val="22"/>
              </w:rPr>
              <w:t xml:space="preserve">  </w:t>
            </w:r>
            <w:r w:rsidRPr="003A7C3F">
              <w:rPr>
                <w:rFonts w:eastAsia="Times New Roman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Pr="003A7C3F">
              <w:rPr>
                <w:b/>
                <w:bCs/>
                <w:lang w:bidi="fa-IR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fa-IR"/>
              </w:rPr>
              <w:t>:</w:t>
            </w:r>
            <w:r w:rsidRPr="003A7C3F">
              <w:rPr>
                <w:b/>
                <w:bCs/>
                <w:lang w:bidi="fa-IR"/>
              </w:rPr>
              <w:t xml:space="preserve"> </w:t>
            </w:r>
            <w:r w:rsidRPr="003A7C3F">
              <w:rPr>
                <w:b/>
                <w:bCs/>
                <w:rtl/>
                <w:lang w:bidi="fa-IR"/>
              </w:rPr>
              <w:t xml:space="preserve">نام واحد فناور:                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</w:t>
            </w:r>
            <w:r w:rsidRPr="003A7C3F">
              <w:rPr>
                <w:b/>
                <w:bCs/>
                <w:rtl/>
                <w:lang w:bidi="fa-IR"/>
              </w:rPr>
              <w:t xml:space="preserve">                     عنوان ا</w:t>
            </w:r>
            <w:r w:rsidRPr="003A7C3F">
              <w:rPr>
                <w:rFonts w:hint="cs"/>
                <w:b/>
                <w:bCs/>
                <w:rtl/>
                <w:lang w:bidi="fa-IR"/>
              </w:rPr>
              <w:t>یده</w:t>
            </w:r>
            <w:r w:rsidRPr="003A7C3F">
              <w:rPr>
                <w:b/>
                <w:bCs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5B13A7" w:rsidRDefault="005B13A7" w:rsidP="008F4E7B">
            <w:pPr>
              <w:bidi/>
              <w:jc w:val="left"/>
              <w:rPr>
                <w:b/>
                <w:bCs/>
                <w:rtl/>
                <w:lang w:bidi="fa-IR"/>
              </w:rPr>
            </w:pPr>
          </w:p>
          <w:p w:rsidR="005B13A7" w:rsidRPr="003A7C3F" w:rsidRDefault="005B13A7" w:rsidP="008F4E7B">
            <w:pPr>
              <w:bidi/>
              <w:jc w:val="left"/>
              <w:rPr>
                <w:b/>
                <w:bCs/>
                <w:rtl/>
                <w:lang w:bidi="fa-IR"/>
              </w:rPr>
            </w:pPr>
            <w:r w:rsidRPr="003A7C3F">
              <w:rPr>
                <w:b/>
                <w:bCs/>
                <w:rtl/>
                <w:lang w:bidi="fa-IR"/>
              </w:rPr>
              <w:t>تار</w:t>
            </w:r>
            <w:r w:rsidRPr="003A7C3F">
              <w:rPr>
                <w:rFonts w:hint="cs"/>
                <w:b/>
                <w:bCs/>
                <w:rtl/>
                <w:lang w:bidi="fa-IR"/>
              </w:rPr>
              <w:t>یخ</w:t>
            </w:r>
            <w:r w:rsidRPr="003A7C3F">
              <w:rPr>
                <w:b/>
                <w:bCs/>
                <w:rtl/>
                <w:lang w:bidi="fa-IR"/>
              </w:rPr>
              <w:t xml:space="preserve"> بازد</w:t>
            </w:r>
            <w:r w:rsidRPr="003A7C3F">
              <w:rPr>
                <w:rFonts w:hint="cs"/>
                <w:b/>
                <w:bCs/>
                <w:rtl/>
                <w:lang w:bidi="fa-IR"/>
              </w:rPr>
              <w:t>ید</w:t>
            </w:r>
            <w:r w:rsidRPr="003A7C3F">
              <w:rPr>
                <w:b/>
                <w:bCs/>
                <w:rtl/>
                <w:lang w:bidi="fa-IR"/>
              </w:rPr>
              <w:t>:</w:t>
            </w:r>
            <w:r w:rsidRPr="003A7C3F">
              <w:rPr>
                <w:b/>
                <w:bCs/>
                <w:rtl/>
                <w:lang w:bidi="fa-IR"/>
              </w:rPr>
              <w:tab/>
              <w:t xml:space="preserve">      </w:t>
            </w:r>
            <w:r>
              <w:rPr>
                <w:rFonts w:hint="cs"/>
                <w:b/>
                <w:bCs/>
                <w:rtl/>
                <w:lang w:bidi="fa-IR"/>
              </w:rPr>
              <w:t xml:space="preserve">                                </w:t>
            </w:r>
            <w:r w:rsidRPr="003A7C3F">
              <w:rPr>
                <w:b/>
                <w:bCs/>
                <w:rtl/>
                <w:lang w:bidi="fa-IR"/>
              </w:rPr>
              <w:t xml:space="preserve">                         نام داور:</w:t>
            </w:r>
          </w:p>
        </w:tc>
      </w:tr>
    </w:tbl>
    <w:p w:rsidR="005B13A7" w:rsidRDefault="005B13A7" w:rsidP="005B13A7">
      <w:pPr>
        <w:numPr>
          <w:ilvl w:val="0"/>
          <w:numId w:val="1"/>
        </w:numPr>
        <w:bidi/>
        <w:spacing w:after="0" w:line="240" w:lineRule="auto"/>
        <w:jc w:val="left"/>
        <w:rPr>
          <w:lang w:bidi="fa-IR"/>
        </w:rPr>
      </w:pPr>
      <w:r w:rsidRPr="00B24AFE">
        <w:rPr>
          <w:rFonts w:hint="cs"/>
          <w:rtl/>
          <w:lang w:bidi="fa-IR"/>
        </w:rPr>
        <w:t>میزان پیشرفت پروژه با توجه به جدول زمانی و مالی طرح: (در صورت عدم تطابق مراحل اجرایی با جدول زمانی و مالی طرح، موارد ذکر</w:t>
      </w:r>
      <w:r>
        <w:rPr>
          <w:rFonts w:hint="cs"/>
          <w:rtl/>
          <w:lang w:bidi="fa-IR"/>
        </w:rPr>
        <w:t>گ</w:t>
      </w:r>
      <w:r w:rsidRPr="00B24AFE">
        <w:rPr>
          <w:rFonts w:hint="cs"/>
          <w:rtl/>
          <w:lang w:bidi="fa-IR"/>
        </w:rPr>
        <w:t xml:space="preserve">ردد.) </w:t>
      </w: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numPr>
          <w:ilvl w:val="0"/>
          <w:numId w:val="1"/>
        </w:numPr>
        <w:bidi/>
        <w:spacing w:after="0" w:line="240" w:lineRule="auto"/>
        <w:ind w:right="720"/>
        <w:jc w:val="left"/>
        <w:rPr>
          <w:lang w:bidi="fa-IR"/>
        </w:rPr>
      </w:pPr>
      <w:r w:rsidRPr="00B24AFE">
        <w:rPr>
          <w:rFonts w:hint="cs"/>
          <w:rtl/>
          <w:lang w:bidi="fa-IR"/>
        </w:rPr>
        <w:t xml:space="preserve"> بررسی ساختار تیمی واحد فناور</w:t>
      </w:r>
      <w:r w:rsidRPr="00B24AFE">
        <w:rPr>
          <w:lang w:bidi="fa-IR"/>
        </w:rPr>
        <w:t>:</w:t>
      </w:r>
    </w:p>
    <w:p w:rsidR="005B13A7" w:rsidRDefault="005B13A7" w:rsidP="005B13A7">
      <w:pPr>
        <w:bidi/>
        <w:ind w:right="720"/>
        <w:rPr>
          <w:rtl/>
          <w:lang w:bidi="fa-IR"/>
        </w:rPr>
      </w:pPr>
    </w:p>
    <w:p w:rsidR="005B13A7" w:rsidRDefault="005B13A7" w:rsidP="005B13A7">
      <w:pPr>
        <w:bidi/>
        <w:ind w:right="720"/>
        <w:rPr>
          <w:rtl/>
          <w:lang w:bidi="fa-IR"/>
        </w:rPr>
      </w:pPr>
    </w:p>
    <w:p w:rsidR="005B13A7" w:rsidRDefault="005B13A7" w:rsidP="005B13A7">
      <w:pPr>
        <w:numPr>
          <w:ilvl w:val="0"/>
          <w:numId w:val="1"/>
        </w:numPr>
        <w:bidi/>
        <w:spacing w:after="0" w:line="240" w:lineRule="auto"/>
        <w:ind w:right="720"/>
        <w:jc w:val="left"/>
        <w:rPr>
          <w:lang w:bidi="fa-IR"/>
        </w:rPr>
      </w:pPr>
      <w:r w:rsidRPr="00B24AFE">
        <w:rPr>
          <w:rFonts w:hint="cs"/>
          <w:rtl/>
          <w:lang w:bidi="fa-IR"/>
        </w:rPr>
        <w:t>آیا اقدامات صورت گرفته در راستای اهداف تعریف شده می باشد؟/علت مغایرت</w:t>
      </w:r>
      <w:r>
        <w:rPr>
          <w:rFonts w:hint="cs"/>
          <w:rtl/>
          <w:lang w:bidi="fa-IR"/>
        </w:rPr>
        <w:t>:</w:t>
      </w: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bidi/>
        <w:ind w:left="540" w:right="720"/>
        <w:rPr>
          <w:lang w:bidi="fa-IR"/>
        </w:rPr>
      </w:pPr>
    </w:p>
    <w:p w:rsidR="005B13A7" w:rsidRDefault="005B13A7" w:rsidP="005B13A7">
      <w:pPr>
        <w:numPr>
          <w:ilvl w:val="0"/>
          <w:numId w:val="1"/>
        </w:numPr>
        <w:bidi/>
        <w:spacing w:after="0" w:line="240" w:lineRule="auto"/>
        <w:ind w:right="720"/>
        <w:jc w:val="left"/>
        <w:rPr>
          <w:lang w:bidi="fa-IR"/>
        </w:rPr>
      </w:pPr>
      <w:r w:rsidRPr="00B24AFE">
        <w:rPr>
          <w:rFonts w:hint="cs"/>
          <w:rtl/>
          <w:lang w:bidi="fa-IR"/>
        </w:rPr>
        <w:t>موانع و محدودیتهای غیر قابل پیش بینی در طرح</w:t>
      </w:r>
      <w:r>
        <w:rPr>
          <w:rFonts w:hint="cs"/>
          <w:rtl/>
          <w:lang w:bidi="fa-IR"/>
        </w:rPr>
        <w:t>:</w:t>
      </w: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numPr>
          <w:ilvl w:val="0"/>
          <w:numId w:val="1"/>
        </w:numPr>
        <w:bidi/>
        <w:spacing w:after="0" w:line="240" w:lineRule="auto"/>
        <w:ind w:right="720"/>
        <w:jc w:val="left"/>
        <w:rPr>
          <w:lang w:bidi="fa-IR"/>
        </w:rPr>
      </w:pPr>
      <w:r w:rsidRPr="00B24AFE">
        <w:rPr>
          <w:rFonts w:hint="cs"/>
          <w:rtl/>
          <w:lang w:bidi="fa-IR"/>
        </w:rPr>
        <w:t>راهکارهای پیشنهادی توسط داور محترم</w:t>
      </w:r>
      <w:r>
        <w:rPr>
          <w:rFonts w:hint="cs"/>
          <w:rtl/>
          <w:lang w:bidi="fa-IR"/>
        </w:rPr>
        <w:t>:</w:t>
      </w:r>
      <w:r w:rsidRPr="00B24AFE">
        <w:rPr>
          <w:rFonts w:hint="cs"/>
          <w:rtl/>
          <w:lang w:bidi="fa-IR"/>
        </w:rPr>
        <w:t xml:space="preserve">   </w:t>
      </w: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bidi/>
        <w:ind w:left="540" w:right="720"/>
        <w:rPr>
          <w:rtl/>
          <w:lang w:bidi="fa-IR"/>
        </w:rPr>
      </w:pPr>
    </w:p>
    <w:p w:rsidR="005B13A7" w:rsidRDefault="005B13A7" w:rsidP="005B13A7">
      <w:pPr>
        <w:bidi/>
        <w:ind w:left="540" w:right="720"/>
        <w:rPr>
          <w:lang w:bidi="fa-IR"/>
        </w:rPr>
      </w:pPr>
    </w:p>
    <w:p w:rsidR="005B13A7" w:rsidRDefault="005B13A7" w:rsidP="005B13A7">
      <w:pPr>
        <w:numPr>
          <w:ilvl w:val="0"/>
          <w:numId w:val="1"/>
        </w:numPr>
        <w:bidi/>
        <w:spacing w:after="0" w:line="240" w:lineRule="auto"/>
        <w:ind w:right="-284"/>
        <w:jc w:val="left"/>
      </w:pPr>
      <w:r w:rsidRPr="00392397">
        <w:rPr>
          <w:rFonts w:hint="cs"/>
          <w:rtl/>
          <w:lang w:bidi="fa-IR"/>
        </w:rPr>
        <w:t>امتیاز پیشنهادی داور از 100:</w:t>
      </w:r>
    </w:p>
    <w:p w:rsidR="005B13A7" w:rsidRDefault="00B12FB1" w:rsidP="005B13A7">
      <w:pPr>
        <w:pStyle w:val="ListParagraph"/>
        <w:bidi/>
        <w:ind w:left="643"/>
        <w:rPr>
          <w:sz w:val="22"/>
          <w:szCs w:val="22"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t xml:space="preserve"> </w:t>
      </w:r>
    </w:p>
    <w:p w:rsidR="005B13A7" w:rsidRDefault="005B13A7" w:rsidP="005B13A7">
      <w:pPr>
        <w:pStyle w:val="ListParagraph"/>
        <w:bidi/>
        <w:ind w:left="643"/>
        <w:rPr>
          <w:sz w:val="22"/>
          <w:szCs w:val="22"/>
          <w:lang w:bidi="fa-IR"/>
        </w:rPr>
      </w:pPr>
    </w:p>
    <w:p w:rsidR="008F04E4" w:rsidRDefault="008F04E4" w:rsidP="008F04E4">
      <w:pPr>
        <w:pStyle w:val="ListParagraph"/>
        <w:bidi/>
        <w:ind w:left="643"/>
        <w:rPr>
          <w:sz w:val="22"/>
          <w:szCs w:val="22"/>
          <w:lang w:bidi="fa-IR"/>
        </w:rPr>
      </w:pPr>
    </w:p>
    <w:p w:rsidR="008F04E4" w:rsidRDefault="008F04E4" w:rsidP="008F04E4">
      <w:pPr>
        <w:pStyle w:val="ListParagraph"/>
        <w:bidi/>
        <w:ind w:left="643"/>
        <w:rPr>
          <w:sz w:val="22"/>
          <w:szCs w:val="22"/>
          <w:lang w:bidi="fa-IR"/>
        </w:rPr>
      </w:pPr>
      <w:bookmarkStart w:id="0" w:name="_GoBack"/>
      <w:bookmarkEnd w:id="0"/>
    </w:p>
    <w:p w:rsidR="005B13A7" w:rsidRPr="003F3758" w:rsidRDefault="005B13A7" w:rsidP="005B13A7">
      <w:pPr>
        <w:pStyle w:val="ListParagraph"/>
        <w:bidi/>
        <w:ind w:left="643"/>
        <w:rPr>
          <w:b/>
          <w:bCs/>
          <w:lang w:bidi="fa-IR"/>
        </w:rPr>
      </w:pPr>
      <w:r>
        <w:tab/>
      </w:r>
      <w:r w:rsidRPr="003F3758">
        <w:rPr>
          <w:rFonts w:hint="cs"/>
          <w:b/>
          <w:bCs/>
          <w:rtl/>
          <w:lang w:bidi="fa-IR"/>
        </w:rPr>
        <w:t>امضاء داور</w:t>
      </w:r>
      <w:r>
        <w:rPr>
          <w:b/>
          <w:bCs/>
          <w:lang w:bidi="fa-IR"/>
        </w:rPr>
        <w:t xml:space="preserve">                              </w:t>
      </w:r>
    </w:p>
    <w:p w:rsidR="0061498A" w:rsidRPr="005B13A7" w:rsidRDefault="0061498A" w:rsidP="005B13A7">
      <w:pPr>
        <w:tabs>
          <w:tab w:val="left" w:pos="3075"/>
        </w:tabs>
        <w:jc w:val="left"/>
      </w:pPr>
    </w:p>
    <w:sectPr w:rsidR="0061498A" w:rsidRPr="005B13A7" w:rsidSect="005F709B">
      <w:headerReference w:type="default" r:id="rId9"/>
      <w:footerReference w:type="default" r:id="rId10"/>
      <w:pgSz w:w="11907" w:h="16839" w:code="9"/>
      <w:pgMar w:top="567" w:right="851" w:bottom="567" w:left="81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A3" w:rsidRDefault="002475A3" w:rsidP="007245EA">
      <w:pPr>
        <w:spacing w:after="0" w:line="240" w:lineRule="auto"/>
      </w:pPr>
      <w:r>
        <w:separator/>
      </w:r>
    </w:p>
  </w:endnote>
  <w:endnote w:type="continuationSeparator" w:id="0">
    <w:p w:rsidR="002475A3" w:rsidRDefault="002475A3" w:rsidP="0072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26" w:rsidRPr="00A15F26" w:rsidRDefault="00A15F26" w:rsidP="008F04E4">
    <w:pPr>
      <w:tabs>
        <w:tab w:val="center" w:pos="4153"/>
        <w:tab w:val="right" w:pos="8306"/>
      </w:tabs>
      <w:spacing w:after="0" w:line="240" w:lineRule="auto"/>
      <w:rPr>
        <w:rFonts w:eastAsia="Times New Roman" w:cs="B Roya"/>
        <w:noProof/>
        <w:sz w:val="18"/>
        <w:szCs w:val="18"/>
      </w:rPr>
    </w:pPr>
    <w:r w:rsidRPr="00A15F26">
      <w:rPr>
        <w:rFonts w:eastAsia="Times New Roman" w:cs="B Roya" w:hint="cs"/>
        <w:noProof/>
        <w:sz w:val="18"/>
        <w:szCs w:val="18"/>
        <w:rtl/>
      </w:rPr>
      <w:t>نشاني:  شاهرود،‌  بلوار دانشگاه- پارک علم و فناوی استان سمنان   صندوق پستي: 851-36155    تلفن: 9-</w:t>
    </w:r>
    <w:r w:rsidR="005F709B">
      <w:rPr>
        <w:rFonts w:eastAsia="Times New Roman" w:cs="B Roya" w:hint="cs"/>
        <w:noProof/>
        <w:sz w:val="18"/>
        <w:szCs w:val="18"/>
        <w:rtl/>
      </w:rPr>
      <w:t xml:space="preserve"> </w:t>
    </w:r>
    <w:r w:rsidRPr="00A15F26">
      <w:rPr>
        <w:rFonts w:eastAsia="Times New Roman" w:cs="B Roya" w:hint="cs"/>
        <w:noProof/>
        <w:sz w:val="18"/>
        <w:szCs w:val="18"/>
        <w:rtl/>
      </w:rPr>
      <w:t>3</w:t>
    </w:r>
    <w:r>
      <w:rPr>
        <w:rFonts w:eastAsia="Times New Roman" w:cs="B Roya" w:hint="cs"/>
        <w:noProof/>
        <w:sz w:val="18"/>
        <w:szCs w:val="18"/>
        <w:rtl/>
      </w:rPr>
      <w:t>300275(0273)    نمابر: 3300280 -0</w:t>
    </w:r>
    <w:r w:rsidRPr="00A15F26">
      <w:rPr>
        <w:rFonts w:eastAsia="Times New Roman" w:cs="B Roya" w:hint="cs"/>
        <w:noProof/>
        <w:sz w:val="18"/>
        <w:szCs w:val="18"/>
        <w:rtl/>
      </w:rPr>
      <w:t>273</w:t>
    </w:r>
    <w:r w:rsidRPr="00A15F26">
      <w:rPr>
        <w:rFonts w:eastAsia="Times New Roman" w:cs="B Roya"/>
        <w:noProof/>
        <w:sz w:val="18"/>
        <w:szCs w:val="18"/>
      </w:rPr>
      <w:t xml:space="preserve"> </w:t>
    </w:r>
  </w:p>
  <w:p w:rsidR="00A15F26" w:rsidRPr="00A15F26" w:rsidRDefault="00A15F26" w:rsidP="00A15F26">
    <w:pPr>
      <w:tabs>
        <w:tab w:val="center" w:pos="4153"/>
        <w:tab w:val="right" w:pos="8306"/>
      </w:tabs>
      <w:spacing w:after="0" w:line="240" w:lineRule="auto"/>
      <w:jc w:val="left"/>
      <w:rPr>
        <w:rFonts w:eastAsia="Times New Roman" w:cs="B Roya"/>
        <w:noProof/>
        <w:sz w:val="18"/>
        <w:szCs w:val="18"/>
      </w:rPr>
    </w:pPr>
    <w:r w:rsidRPr="00A15F26">
      <w:rPr>
        <w:rFonts w:eastAsia="Times New Roman" w:cs="B Roya"/>
        <w:noProof/>
        <w:sz w:val="18"/>
        <w:szCs w:val="18"/>
      </w:rPr>
      <w:t>http://www.sstp.ir</w:t>
    </w:r>
  </w:p>
  <w:p w:rsidR="00A15F26" w:rsidRPr="00A15F26" w:rsidRDefault="00A15F26" w:rsidP="00A15F26">
    <w:pPr>
      <w:tabs>
        <w:tab w:val="center" w:pos="4153"/>
        <w:tab w:val="right" w:pos="8306"/>
      </w:tabs>
      <w:bidi/>
      <w:spacing w:after="0" w:line="240" w:lineRule="auto"/>
      <w:rPr>
        <w:rFonts w:eastAsia="Times New Roman" w:cs="Traditional Arabic"/>
        <w:noProof/>
        <w:rtl/>
      </w:rPr>
    </w:pPr>
    <w:r w:rsidRPr="00A15F26">
      <w:rPr>
        <w:rFonts w:eastAsia="Times New Roman" w:cs="B Roya"/>
        <w:noProof/>
        <w:sz w:val="18"/>
        <w:szCs w:val="18"/>
        <w:rtl/>
      </w:rPr>
      <w:t xml:space="preserve">   </w:t>
    </w:r>
    <w:r w:rsidRPr="00A15F26">
      <w:rPr>
        <w:rFonts w:eastAsia="Times New Roman" w:cs="B Roya"/>
        <w:noProof/>
        <w:sz w:val="18"/>
        <w:szCs w:val="18"/>
      </w:rPr>
      <w:t>Email:www.info@sstp.ir</w:t>
    </w:r>
  </w:p>
  <w:p w:rsidR="00A15F26" w:rsidRDefault="00A15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A3" w:rsidRDefault="002475A3" w:rsidP="007245EA">
      <w:pPr>
        <w:spacing w:after="0" w:line="240" w:lineRule="auto"/>
      </w:pPr>
      <w:r>
        <w:separator/>
      </w:r>
    </w:p>
  </w:footnote>
  <w:footnote w:type="continuationSeparator" w:id="0">
    <w:p w:rsidR="002475A3" w:rsidRDefault="002475A3" w:rsidP="0072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EA" w:rsidRPr="007245EA" w:rsidRDefault="00A15F26" w:rsidP="00A15F26">
    <w:pPr>
      <w:pStyle w:val="Header"/>
      <w:tabs>
        <w:tab w:val="center" w:pos="5123"/>
        <w:tab w:val="left" w:pos="5925"/>
        <w:tab w:val="left" w:pos="6300"/>
        <w:tab w:val="right" w:pos="10246"/>
      </w:tabs>
      <w:spacing w:line="180" w:lineRule="auto"/>
      <w:rPr>
        <w:rFonts w:ascii="IranNastaliq" w:hAnsi="IranNastaliq" w:cs="IranNastaliq"/>
        <w:sz w:val="32"/>
        <w:szCs w:val="32"/>
        <w:rtl/>
        <w:lang w:bidi="fa-IR"/>
      </w:rPr>
    </w:pPr>
    <w:r>
      <w:rPr>
        <w:rFonts w:ascii="IranNastaliq" w:hAnsi="IranNastaliq" w:cs="IranNastaliq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4DC0" wp14:editId="3A0D92BF">
              <wp:simplePos x="0" y="0"/>
              <wp:positionH relativeFrom="column">
                <wp:posOffset>2286000</wp:posOffset>
              </wp:positionH>
              <wp:positionV relativeFrom="paragraph">
                <wp:posOffset>12700</wp:posOffset>
              </wp:positionV>
              <wp:extent cx="1885950" cy="1362075"/>
              <wp:effectExtent l="0" t="0" r="19050" b="285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F26" w:rsidRDefault="00A15F26" w:rsidP="00A15F26">
                          <w:pPr>
                            <w:pStyle w:val="Header"/>
                            <w:tabs>
                              <w:tab w:val="center" w:pos="5123"/>
                              <w:tab w:val="left" w:pos="5925"/>
                              <w:tab w:val="left" w:pos="6300"/>
                              <w:tab w:val="right" w:pos="10246"/>
                            </w:tabs>
                            <w:spacing w:line="180" w:lineRule="auto"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8805A9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  <w:t>پارک علم و فناوری استان سمنان</w:t>
                          </w:r>
                        </w:p>
                        <w:p w:rsidR="00A15F26" w:rsidRPr="00A15F26" w:rsidRDefault="00A15F26" w:rsidP="00A15F26">
                          <w:pPr>
                            <w:pStyle w:val="Header"/>
                            <w:tabs>
                              <w:tab w:val="center" w:pos="5123"/>
                              <w:tab w:val="left" w:pos="5925"/>
                              <w:tab w:val="left" w:pos="6300"/>
                              <w:tab w:val="right" w:pos="10246"/>
                            </w:tabs>
                            <w:bidi/>
                            <w:spacing w:line="180" w:lineRule="auto"/>
                            <w:jc w:val="center"/>
                            <w:rPr>
                              <w:rFonts w:ascii="IranNastaliq" w:hAnsi="IranNastaliq" w:cs="IranNastaliq"/>
                              <w:sz w:val="52"/>
                              <w:szCs w:val="5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52"/>
                              <w:szCs w:val="52"/>
                              <w:rtl/>
                              <w:lang w:bidi="fa-IR"/>
                            </w:rPr>
                            <w:t>مر</w:t>
                          </w:r>
                          <w:r w:rsidRPr="00A15F26">
                            <w:rPr>
                              <w:rFonts w:ascii="IranNastaliq" w:hAnsi="IranNastaliq" w:cs="IranNastaliq"/>
                              <w:sz w:val="52"/>
                              <w:szCs w:val="52"/>
                              <w:rtl/>
                              <w:lang w:bidi="fa-IR"/>
                            </w:rPr>
                            <w:t>کز رشد واحدهای فناو</w:t>
                          </w:r>
                          <w:r w:rsidRPr="00A15F26">
                            <w:rPr>
                              <w:rFonts w:ascii="IranNastaliq" w:hAnsi="IranNastaliq" w:cs="IranNastaliq" w:hint="cs"/>
                              <w:sz w:val="52"/>
                              <w:szCs w:val="52"/>
                              <w:rtl/>
                              <w:lang w:bidi="fa-IR"/>
                            </w:rPr>
                            <w:t>ری</w:t>
                          </w:r>
                        </w:p>
                        <w:p w:rsidR="00A15F26" w:rsidRDefault="00A15F26" w:rsidP="00A15F26">
                          <w:pPr>
                            <w:bidi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left:0;text-align:left;margin-left:180pt;margin-top:1pt;width:148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" fillcolor="white [3201]" strokecolor="white [3212]" strokeweight=".5pt">
              <v:textbox>
                <w:txbxContent>
                  <w:p w:rsidR="00A15F26" w:rsidRDefault="00A15F26" w:rsidP="00A15F26">
                    <w:pPr>
                      <w:pStyle w:val="Header"/>
                      <w:tabs>
                        <w:tab w:val="center" w:pos="5123"/>
                        <w:tab w:val="left" w:pos="5925"/>
                        <w:tab w:val="left" w:pos="6300"/>
                        <w:tab w:val="right" w:pos="10246"/>
                      </w:tabs>
                      <w:spacing w:line="180" w:lineRule="auto"/>
                      <w:jc w:val="center"/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</w:pPr>
                    <w:r w:rsidRPr="008805A9"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  <w:t>پارک علم و فناوری استان سمنان</w:t>
                    </w:r>
                  </w:p>
                  <w:p w:rsidR="00A15F26" w:rsidRPr="00A15F26" w:rsidRDefault="00A15F26" w:rsidP="00A15F26">
                    <w:pPr>
                      <w:pStyle w:val="Header"/>
                      <w:tabs>
                        <w:tab w:val="center" w:pos="5123"/>
                        <w:tab w:val="left" w:pos="5925"/>
                        <w:tab w:val="left" w:pos="6300"/>
                        <w:tab w:val="right" w:pos="10246"/>
                      </w:tabs>
                      <w:bidi/>
                      <w:spacing w:line="180" w:lineRule="auto"/>
                      <w:jc w:val="center"/>
                      <w:rPr>
                        <w:rFonts w:ascii="IranNastaliq" w:hAnsi="IranNastaliq" w:cs="IranNastaliq"/>
                        <w:sz w:val="52"/>
                        <w:szCs w:val="52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52"/>
                        <w:szCs w:val="52"/>
                        <w:rtl/>
                        <w:lang w:bidi="fa-IR"/>
                      </w:rPr>
                      <w:t>مر</w:t>
                    </w:r>
                    <w:r w:rsidRPr="00A15F26">
                      <w:rPr>
                        <w:rFonts w:ascii="IranNastaliq" w:hAnsi="IranNastaliq" w:cs="IranNastaliq"/>
                        <w:sz w:val="52"/>
                        <w:szCs w:val="52"/>
                        <w:rtl/>
                        <w:lang w:bidi="fa-IR"/>
                      </w:rPr>
                      <w:t>کز رشد واحدهای فناو</w:t>
                    </w:r>
                    <w:r w:rsidRPr="00A15F26">
                      <w:rPr>
                        <w:rFonts w:ascii="IranNastaliq" w:hAnsi="IranNastaliq" w:cs="IranNastaliq" w:hint="cs"/>
                        <w:sz w:val="52"/>
                        <w:szCs w:val="52"/>
                        <w:rtl/>
                        <w:lang w:bidi="fa-IR"/>
                      </w:rPr>
                      <w:t>ری</w:t>
                    </w:r>
                  </w:p>
                  <w:p w:rsidR="00A15F26" w:rsidRDefault="00A15F26" w:rsidP="00A15F26">
                    <w:pPr>
                      <w:bidi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IranNastaliq" w:hAnsi="IranNastaliq" w:cs="IranNastaliq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3749E" wp14:editId="265D92F6">
              <wp:simplePos x="0" y="0"/>
              <wp:positionH relativeFrom="column">
                <wp:posOffset>5800725</wp:posOffset>
              </wp:positionH>
              <wp:positionV relativeFrom="paragraph">
                <wp:posOffset>13335</wp:posOffset>
              </wp:positionV>
              <wp:extent cx="1076325" cy="600075"/>
              <wp:effectExtent l="0" t="0" r="28575" b="2857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F26" w:rsidRDefault="00A15F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0F65F0" wp14:editId="32C68819">
                                <wp:extent cx="1192302" cy="819150"/>
                                <wp:effectExtent l="0" t="0" r="825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opy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2800" cy="8263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29" type="#_x0000_t202" style="position:absolute;left:0;text-align:left;margin-left:456.75pt;margin-top:1.05pt;width:84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" fillcolor="white [3201]" strokecolor="white [3212]" strokeweight=".5pt">
              <v:textbox>
                <w:txbxContent>
                  <w:p w:rsidR="00A15F26" w:rsidRDefault="00A15F26">
                    <w:r>
                      <w:rPr>
                        <w:noProof/>
                      </w:rPr>
                      <w:drawing>
                        <wp:inline distT="0" distB="0" distL="0" distR="0" wp14:anchorId="5D0F65F0" wp14:editId="32C68819">
                          <wp:extent cx="1192302" cy="819150"/>
                          <wp:effectExtent l="0" t="0" r="8255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opy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2800" cy="8263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05A9">
      <w:rPr>
        <w:rFonts w:ascii="IranNastaliq" w:hAnsi="IranNastaliq" w:cs="IranNastaliq" w:hint="cs"/>
        <w:sz w:val="32"/>
        <w:szCs w:val="32"/>
        <w:rtl/>
        <w:lang w:bidi="fa-IR"/>
      </w:rPr>
      <w:t xml:space="preserve">              </w:t>
    </w:r>
    <w:r w:rsidR="003E3856">
      <w:rPr>
        <w:rFonts w:ascii="IranNastaliq" w:hAnsi="IranNastaliq" w:cs="IranNastaliq" w:hint="cs"/>
        <w:sz w:val="32"/>
        <w:szCs w:val="32"/>
        <w:rtl/>
        <w:lang w:bidi="fa-IR"/>
      </w:rPr>
      <w:t xml:space="preserve">  </w:t>
    </w:r>
    <w:r w:rsidR="008805A9">
      <w:rPr>
        <w:rFonts w:ascii="IranNastaliq" w:hAnsi="IranNastaliq" w:cs="IranNastaliq"/>
        <w:sz w:val="32"/>
        <w:szCs w:val="32"/>
        <w:rtl/>
        <w:lang w:bidi="fa-IR"/>
      </w:rPr>
      <w:tab/>
    </w:r>
    <w:r w:rsidR="008805A9">
      <w:rPr>
        <w:rFonts w:ascii="IranNastaliq" w:hAnsi="IranNastaliq" w:cs="IranNastaliq"/>
        <w:sz w:val="32"/>
        <w:szCs w:val="32"/>
        <w:rtl/>
        <w:lang w:bidi="fa-IR"/>
      </w:rPr>
      <w:tab/>
    </w:r>
    <w:r w:rsidR="003E3856">
      <w:rPr>
        <w:rFonts w:ascii="IranNastaliq" w:hAnsi="IranNastaliq" w:cs="IranNastaliq" w:hint="cs"/>
        <w:sz w:val="32"/>
        <w:szCs w:val="32"/>
        <w:rtl/>
        <w:lang w:bidi="fa-IR"/>
      </w:rPr>
      <w:t xml:space="preserve">              </w:t>
    </w:r>
  </w:p>
  <w:p w:rsidR="007245EA" w:rsidRPr="00CA372B" w:rsidRDefault="007245EA" w:rsidP="008805A9">
    <w:pPr>
      <w:pStyle w:val="Header"/>
      <w:bidi/>
      <w:spacing w:line="180" w:lineRule="auto"/>
      <w:jc w:val="center"/>
      <w:rPr>
        <w:rFonts w:ascii="IranNastaliq" w:hAnsi="IranNastaliq" w:cs="IranNastaliq"/>
        <w:sz w:val="52"/>
        <w:szCs w:val="5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334"/>
    <w:multiLevelType w:val="hybridMultilevel"/>
    <w:tmpl w:val="B6F44B8A"/>
    <w:lvl w:ilvl="0" w:tplc="E07A4B7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7D22844"/>
    <w:multiLevelType w:val="hybridMultilevel"/>
    <w:tmpl w:val="19622ADC"/>
    <w:lvl w:ilvl="0" w:tplc="27D6B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D16F5"/>
    <w:multiLevelType w:val="hybridMultilevel"/>
    <w:tmpl w:val="783E6A0A"/>
    <w:lvl w:ilvl="0" w:tplc="6FBE6274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EA"/>
    <w:rsid w:val="00087D4C"/>
    <w:rsid w:val="002475A3"/>
    <w:rsid w:val="003E3856"/>
    <w:rsid w:val="003F3758"/>
    <w:rsid w:val="004116DD"/>
    <w:rsid w:val="004A7E50"/>
    <w:rsid w:val="004D20DA"/>
    <w:rsid w:val="004F16B0"/>
    <w:rsid w:val="0055083E"/>
    <w:rsid w:val="005B13A7"/>
    <w:rsid w:val="005F709B"/>
    <w:rsid w:val="0061498A"/>
    <w:rsid w:val="00647797"/>
    <w:rsid w:val="00681BB1"/>
    <w:rsid w:val="006911D0"/>
    <w:rsid w:val="006F5DC3"/>
    <w:rsid w:val="007245EA"/>
    <w:rsid w:val="0076168C"/>
    <w:rsid w:val="00853C30"/>
    <w:rsid w:val="008805A9"/>
    <w:rsid w:val="00885DE5"/>
    <w:rsid w:val="008F04E4"/>
    <w:rsid w:val="00922BC1"/>
    <w:rsid w:val="00A15F26"/>
    <w:rsid w:val="00B12FB1"/>
    <w:rsid w:val="00B701F3"/>
    <w:rsid w:val="00B87E2F"/>
    <w:rsid w:val="00C64CF0"/>
    <w:rsid w:val="00CA372B"/>
    <w:rsid w:val="00DA7F30"/>
    <w:rsid w:val="00D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E5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C30"/>
    <w:pPr>
      <w:ind w:left="720"/>
      <w:contextualSpacing/>
    </w:pPr>
  </w:style>
  <w:style w:type="table" w:styleId="TableGrid">
    <w:name w:val="Table Grid"/>
    <w:basedOn w:val="TableNormal"/>
    <w:uiPriority w:val="59"/>
    <w:rsid w:val="005B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E5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C30"/>
    <w:pPr>
      <w:ind w:left="720"/>
      <w:contextualSpacing/>
    </w:pPr>
  </w:style>
  <w:style w:type="table" w:styleId="TableGrid">
    <w:name w:val="Table Grid"/>
    <w:basedOn w:val="TableNormal"/>
    <w:uiPriority w:val="59"/>
    <w:rsid w:val="005B1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E71B-B507-44A6-8EA6-85E78C7E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Amiri</cp:lastModifiedBy>
  <cp:revision>10</cp:revision>
  <dcterms:created xsi:type="dcterms:W3CDTF">2013-08-31T09:27:00Z</dcterms:created>
  <dcterms:modified xsi:type="dcterms:W3CDTF">2013-09-01T04:52:00Z</dcterms:modified>
</cp:coreProperties>
</file>